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34C83" w14:textId="777F0BA5" w:rsidR="00CA2390" w:rsidRDefault="00F748CD" w:rsidP="00962C04">
      <w:pPr>
        <w:jc w:val="center"/>
        <w:rPr>
          <w:rFonts w:ascii="Arial" w:hAnsi="Arial" w:cs="Arial"/>
          <w:b/>
          <w:bCs/>
          <w:lang w:val="es-ES"/>
        </w:rPr>
      </w:pPr>
      <w:r>
        <w:rPr>
          <w:rFonts w:ascii="Arial" w:hAnsi="Arial" w:cs="Arial"/>
          <w:b/>
          <w:bCs/>
          <w:lang w:val="es-ES"/>
        </w:rPr>
        <w:t>INVITACION GENERAL A COTIZAR</w:t>
      </w:r>
    </w:p>
    <w:p w14:paraId="124A2BF1" w14:textId="3717A042" w:rsidR="001A6B2F" w:rsidRPr="00AF5F98" w:rsidRDefault="00F748CD" w:rsidP="00F748CD">
      <w:pPr>
        <w:jc w:val="both"/>
        <w:rPr>
          <w:rFonts w:ascii="Arial" w:hAnsi="Arial" w:cs="Arial"/>
          <w:lang w:val="es-ES"/>
        </w:rPr>
      </w:pPr>
      <w:r w:rsidRPr="00F748CD">
        <w:rPr>
          <w:rFonts w:ascii="Arial" w:hAnsi="Arial" w:cs="Arial"/>
          <w:lang w:val="es-ES"/>
        </w:rPr>
        <w:t xml:space="preserve">La Cámara de Comercio de Buga, </w:t>
      </w:r>
      <w:r w:rsidR="00AC17F1">
        <w:rPr>
          <w:rFonts w:ascii="Arial" w:hAnsi="Arial" w:cs="Arial"/>
          <w:lang w:val="es-ES"/>
        </w:rPr>
        <w:t>desarrollará un proyecto de remodelación de su sede en el Municipio de El Cerrito, para lo cual, será necesario contar con los diseños arquitectónicos, urbanísticos, paisajísticos, estructurales, entre otros,</w:t>
      </w:r>
      <w:r w:rsidR="005F4B28">
        <w:rPr>
          <w:rFonts w:ascii="Arial" w:hAnsi="Arial" w:cs="Arial"/>
          <w:lang w:val="es-ES"/>
        </w:rPr>
        <w:t xml:space="preserve"> </w:t>
      </w:r>
      <w:r>
        <w:rPr>
          <w:rFonts w:ascii="Arial" w:hAnsi="Arial" w:cs="Arial"/>
          <w:lang w:val="es-ES"/>
        </w:rPr>
        <w:t>y, de acuerdo con la cuantía del contrato, se permite invitar a los empresarios en general a presentar sus propuestas para ser tenidas en cuenta en el proceso de selección del proveedor que habrá de apoyar la ejecución de algunas de las actividades, los términos de referencia del proceso son:</w:t>
      </w:r>
    </w:p>
    <w:p w14:paraId="58644D99" w14:textId="73701B42" w:rsidR="003A71F6" w:rsidRDefault="001A6B2F" w:rsidP="00B14878">
      <w:pPr>
        <w:jc w:val="both"/>
        <w:rPr>
          <w:rFonts w:ascii="Arial" w:hAnsi="Arial" w:cs="Arial"/>
        </w:rPr>
      </w:pPr>
      <w:r w:rsidRPr="00AF5F98">
        <w:rPr>
          <w:rFonts w:ascii="Arial" w:hAnsi="Arial" w:cs="Arial"/>
          <w:b/>
          <w:bCs/>
          <w:lang w:val="es-ES"/>
        </w:rPr>
        <w:t>OBJETO:</w:t>
      </w:r>
      <w:r w:rsidR="00962C04" w:rsidRPr="00AF5F98">
        <w:rPr>
          <w:rFonts w:ascii="Arial" w:hAnsi="Arial" w:cs="Arial"/>
          <w:b/>
        </w:rPr>
        <w:t xml:space="preserve"> </w:t>
      </w:r>
      <w:r w:rsidR="003A71F6">
        <w:rPr>
          <w:rFonts w:ascii="Arial" w:hAnsi="Arial" w:cs="Arial"/>
        </w:rPr>
        <w:t>Realizar la consultoría de obra para efectuar el diseño de una nueva sede para la Cámara de Comercio de Buga, ubicada en el Municipio de El Cerrito, los diseños deben incluir:</w:t>
      </w:r>
    </w:p>
    <w:p w14:paraId="0E7B68C7" w14:textId="37F611FD" w:rsidR="003A71F6" w:rsidRDefault="003A71F6" w:rsidP="00833F78">
      <w:pPr>
        <w:pStyle w:val="Prrafodelista"/>
        <w:numPr>
          <w:ilvl w:val="0"/>
          <w:numId w:val="4"/>
        </w:numPr>
        <w:jc w:val="both"/>
        <w:rPr>
          <w:rFonts w:ascii="Arial" w:hAnsi="Arial" w:cs="Arial"/>
        </w:rPr>
      </w:pPr>
      <w:r>
        <w:rPr>
          <w:rFonts w:ascii="Arial" w:hAnsi="Arial" w:cs="Arial"/>
        </w:rPr>
        <w:t xml:space="preserve">Diseño </w:t>
      </w:r>
      <w:r w:rsidR="00833F78">
        <w:rPr>
          <w:rFonts w:ascii="Arial" w:hAnsi="Arial" w:cs="Arial"/>
        </w:rPr>
        <w:t xml:space="preserve">arquitectónico, que incluye el diseño conceptual, el diseño volumétrico y la planimetría. </w:t>
      </w:r>
    </w:p>
    <w:p w14:paraId="71DF969E" w14:textId="761CEF3F" w:rsidR="00833F78" w:rsidRDefault="00833F78" w:rsidP="00833F78">
      <w:pPr>
        <w:pStyle w:val="Prrafodelista"/>
        <w:numPr>
          <w:ilvl w:val="0"/>
          <w:numId w:val="4"/>
        </w:numPr>
        <w:jc w:val="both"/>
        <w:rPr>
          <w:rFonts w:ascii="Arial" w:hAnsi="Arial" w:cs="Arial"/>
        </w:rPr>
      </w:pPr>
      <w:r>
        <w:rPr>
          <w:rFonts w:ascii="Arial" w:hAnsi="Arial" w:cs="Arial"/>
        </w:rPr>
        <w:t>Diseño urbano y paisajístico, que incluye el diseño conceptual, el diseño volumétrico y la planimetría.</w:t>
      </w:r>
    </w:p>
    <w:p w14:paraId="37725CD4" w14:textId="208CDE33" w:rsidR="00833F78" w:rsidRDefault="00833F78" w:rsidP="00833F78">
      <w:pPr>
        <w:pStyle w:val="Prrafodelista"/>
        <w:numPr>
          <w:ilvl w:val="0"/>
          <w:numId w:val="4"/>
        </w:numPr>
        <w:jc w:val="both"/>
        <w:rPr>
          <w:rFonts w:ascii="Arial" w:hAnsi="Arial" w:cs="Arial"/>
        </w:rPr>
      </w:pPr>
      <w:r>
        <w:rPr>
          <w:rFonts w:ascii="Arial" w:hAnsi="Arial" w:cs="Arial"/>
        </w:rPr>
        <w:t>Diseño estructural, que incluye el diseño y calculo estructural, el soporte técnico con memorias de cálculo, el diseño de obra y la planimetría.</w:t>
      </w:r>
    </w:p>
    <w:p w14:paraId="1C92EC7E" w14:textId="5BC539B0" w:rsidR="00833F78" w:rsidRDefault="00833F78" w:rsidP="00833F78">
      <w:pPr>
        <w:pStyle w:val="Prrafodelista"/>
        <w:numPr>
          <w:ilvl w:val="0"/>
          <w:numId w:val="4"/>
        </w:numPr>
        <w:jc w:val="both"/>
        <w:rPr>
          <w:rFonts w:ascii="Arial" w:hAnsi="Arial" w:cs="Arial"/>
        </w:rPr>
      </w:pPr>
      <w:r>
        <w:rPr>
          <w:rFonts w:ascii="Arial" w:hAnsi="Arial" w:cs="Arial"/>
        </w:rPr>
        <w:t xml:space="preserve">Diseño de redes hidráulicas, sanitarias y pluviales, que incluye el diseño hidráulico de abastecimiento y desagüe, así como las acometidas a la red de abastecimiento de agua potable, red sanitaria y de aguas lluvias, además, el diseño del sistema de almacenamiento de agua potable y la planimetría. </w:t>
      </w:r>
    </w:p>
    <w:p w14:paraId="7DE2B687" w14:textId="404954EC" w:rsidR="00833F78" w:rsidRDefault="00833F78" w:rsidP="00833F78">
      <w:pPr>
        <w:pStyle w:val="Prrafodelista"/>
        <w:numPr>
          <w:ilvl w:val="0"/>
          <w:numId w:val="4"/>
        </w:numPr>
        <w:jc w:val="both"/>
        <w:rPr>
          <w:rFonts w:ascii="Arial" w:hAnsi="Arial" w:cs="Arial"/>
        </w:rPr>
      </w:pPr>
      <w:r>
        <w:rPr>
          <w:rFonts w:ascii="Arial" w:hAnsi="Arial" w:cs="Arial"/>
        </w:rPr>
        <w:t>Diseño eléctrico, incluye el diseño de iluminación y disposición de luminarias, y planos de conexión eléctrica.</w:t>
      </w:r>
    </w:p>
    <w:p w14:paraId="6B53D47D" w14:textId="7408FC84" w:rsidR="00833F78" w:rsidRDefault="00833F78" w:rsidP="00833F78">
      <w:pPr>
        <w:pStyle w:val="Prrafodelista"/>
        <w:numPr>
          <w:ilvl w:val="0"/>
          <w:numId w:val="4"/>
        </w:numPr>
        <w:jc w:val="both"/>
        <w:rPr>
          <w:rFonts w:ascii="Arial" w:hAnsi="Arial" w:cs="Arial"/>
        </w:rPr>
      </w:pPr>
      <w:r>
        <w:rPr>
          <w:rFonts w:ascii="Arial" w:hAnsi="Arial" w:cs="Arial"/>
        </w:rPr>
        <w:t>Diseño de red hidráulica de control de incendios</w:t>
      </w:r>
      <w:r w:rsidR="00B64182">
        <w:rPr>
          <w:rFonts w:ascii="Arial" w:hAnsi="Arial" w:cs="Arial"/>
        </w:rPr>
        <w:t xml:space="preserve">, incluye el diseño de la red de control de incendios y la planimetría. </w:t>
      </w:r>
    </w:p>
    <w:p w14:paraId="11F0F4DF" w14:textId="2D751E8A" w:rsidR="00B64182" w:rsidRDefault="00B64182" w:rsidP="00833F78">
      <w:pPr>
        <w:pStyle w:val="Prrafodelista"/>
        <w:numPr>
          <w:ilvl w:val="0"/>
          <w:numId w:val="4"/>
        </w:numPr>
        <w:jc w:val="both"/>
        <w:rPr>
          <w:rFonts w:ascii="Arial" w:hAnsi="Arial" w:cs="Arial"/>
        </w:rPr>
      </w:pPr>
      <w:r>
        <w:rPr>
          <w:rFonts w:ascii="Arial" w:hAnsi="Arial" w:cs="Arial"/>
        </w:rPr>
        <w:t>Diseño de la red de gas, incluye la planimetría.</w:t>
      </w:r>
    </w:p>
    <w:p w14:paraId="7911EBCF" w14:textId="6FB3B251" w:rsidR="00B64182" w:rsidRDefault="00B64182" w:rsidP="00833F78">
      <w:pPr>
        <w:pStyle w:val="Prrafodelista"/>
        <w:numPr>
          <w:ilvl w:val="0"/>
          <w:numId w:val="4"/>
        </w:numPr>
        <w:jc w:val="both"/>
        <w:rPr>
          <w:rFonts w:ascii="Arial" w:hAnsi="Arial" w:cs="Arial"/>
        </w:rPr>
      </w:pPr>
      <w:r>
        <w:rPr>
          <w:rFonts w:ascii="Arial" w:hAnsi="Arial" w:cs="Arial"/>
        </w:rPr>
        <w:t xml:space="preserve">Diseño del circuito cerrado de televisión, incluye el diseño del sistema de seguridad, circuito cerrado de televisión y señalización de seguridad, así mismo, incluye la planimetría. </w:t>
      </w:r>
    </w:p>
    <w:p w14:paraId="1FAE3694" w14:textId="70BD7AC7" w:rsidR="00B64182" w:rsidRDefault="00B64182" w:rsidP="00833F78">
      <w:pPr>
        <w:pStyle w:val="Prrafodelista"/>
        <w:numPr>
          <w:ilvl w:val="0"/>
          <w:numId w:val="4"/>
        </w:numPr>
        <w:jc w:val="both"/>
        <w:rPr>
          <w:rFonts w:ascii="Arial" w:hAnsi="Arial" w:cs="Arial"/>
        </w:rPr>
      </w:pPr>
      <w:r>
        <w:rPr>
          <w:rFonts w:ascii="Arial" w:hAnsi="Arial" w:cs="Arial"/>
        </w:rPr>
        <w:t>Planteamiento de la señalización de espacios tanto de seguridad como de personas en situación de discapacidad.</w:t>
      </w:r>
    </w:p>
    <w:p w14:paraId="1D07B156" w14:textId="0A7FE7CE" w:rsidR="00B64182" w:rsidRDefault="00B64182" w:rsidP="00B64182">
      <w:pPr>
        <w:pStyle w:val="Prrafodelista"/>
        <w:numPr>
          <w:ilvl w:val="0"/>
          <w:numId w:val="4"/>
        </w:numPr>
        <w:jc w:val="both"/>
        <w:rPr>
          <w:rFonts w:ascii="Arial" w:hAnsi="Arial" w:cs="Arial"/>
        </w:rPr>
      </w:pPr>
      <w:r>
        <w:rPr>
          <w:rFonts w:ascii="Arial" w:hAnsi="Arial" w:cs="Arial"/>
        </w:rPr>
        <w:t>Diseño volumétrico de la visualización arquitectónica.</w:t>
      </w:r>
    </w:p>
    <w:p w14:paraId="41A4981F" w14:textId="77777777" w:rsidR="00B64182" w:rsidRDefault="00B64182" w:rsidP="00B64182">
      <w:pPr>
        <w:pStyle w:val="Prrafodelista"/>
        <w:numPr>
          <w:ilvl w:val="0"/>
          <w:numId w:val="4"/>
        </w:numPr>
        <w:jc w:val="both"/>
        <w:rPr>
          <w:rFonts w:ascii="Arial" w:hAnsi="Arial" w:cs="Arial"/>
        </w:rPr>
      </w:pPr>
      <w:r>
        <w:rPr>
          <w:rFonts w:ascii="Arial" w:hAnsi="Arial" w:cs="Arial"/>
        </w:rPr>
        <w:t>Diseño de planos de conexión de voz y datos.</w:t>
      </w:r>
    </w:p>
    <w:p w14:paraId="758203E3" w14:textId="7D3D6A80" w:rsidR="00B64182" w:rsidRPr="00B64182" w:rsidRDefault="00B64182" w:rsidP="00B64182">
      <w:pPr>
        <w:pStyle w:val="Prrafodelista"/>
        <w:numPr>
          <w:ilvl w:val="0"/>
          <w:numId w:val="4"/>
        </w:numPr>
        <w:jc w:val="both"/>
        <w:rPr>
          <w:rFonts w:ascii="Arial" w:hAnsi="Arial" w:cs="Arial"/>
        </w:rPr>
      </w:pPr>
      <w:r>
        <w:rPr>
          <w:rFonts w:ascii="Arial" w:hAnsi="Arial" w:cs="Arial"/>
        </w:rPr>
        <w:t xml:space="preserve">Diseño renderizado de la obra </w:t>
      </w:r>
    </w:p>
    <w:p w14:paraId="481BCE4C" w14:textId="79616ADF" w:rsidR="001A6B2F" w:rsidRPr="00AF5F98" w:rsidRDefault="00962C04" w:rsidP="001A6B2F">
      <w:pPr>
        <w:rPr>
          <w:rFonts w:ascii="Arial" w:hAnsi="Arial" w:cs="Arial"/>
          <w:lang w:val="es-ES"/>
        </w:rPr>
      </w:pPr>
      <w:r w:rsidRPr="00AF5F98">
        <w:rPr>
          <w:rFonts w:ascii="Arial" w:hAnsi="Arial" w:cs="Arial"/>
          <w:b/>
          <w:bCs/>
          <w:lang w:val="es-ES"/>
        </w:rPr>
        <w:t>RUBRO PRESUPUESTAL</w:t>
      </w:r>
      <w:r w:rsidRPr="00AF5F98">
        <w:rPr>
          <w:rFonts w:ascii="Arial" w:hAnsi="Arial" w:cs="Arial"/>
          <w:lang w:val="es-ES"/>
        </w:rPr>
        <w:t xml:space="preserve">: Recursos </w:t>
      </w:r>
      <w:r w:rsidR="00B64182">
        <w:rPr>
          <w:rFonts w:ascii="Arial" w:hAnsi="Arial" w:cs="Arial"/>
          <w:lang w:val="es-ES"/>
        </w:rPr>
        <w:t xml:space="preserve">propios. </w:t>
      </w:r>
    </w:p>
    <w:p w14:paraId="03781D1A" w14:textId="0B62DDA0" w:rsidR="001A6B2F" w:rsidRDefault="001A6B2F" w:rsidP="00B64182">
      <w:pPr>
        <w:jc w:val="both"/>
        <w:rPr>
          <w:rFonts w:ascii="Arial" w:hAnsi="Arial" w:cs="Arial"/>
          <w:lang w:val="es-ES"/>
        </w:rPr>
      </w:pPr>
      <w:r w:rsidRPr="00AF5F98">
        <w:rPr>
          <w:rFonts w:ascii="Arial" w:hAnsi="Arial" w:cs="Arial"/>
          <w:b/>
          <w:bCs/>
          <w:lang w:val="es-ES"/>
        </w:rPr>
        <w:t>DURACION</w:t>
      </w:r>
      <w:r w:rsidRPr="00AF5F98">
        <w:rPr>
          <w:rFonts w:ascii="Arial" w:hAnsi="Arial" w:cs="Arial"/>
          <w:lang w:val="es-ES"/>
        </w:rPr>
        <w:t>:</w:t>
      </w:r>
      <w:r w:rsidR="00962C04" w:rsidRPr="00AF5F98">
        <w:rPr>
          <w:rFonts w:ascii="Arial" w:hAnsi="Arial" w:cs="Arial"/>
          <w:lang w:val="es-ES"/>
        </w:rPr>
        <w:t xml:space="preserve"> </w:t>
      </w:r>
      <w:r w:rsidR="00B14878">
        <w:rPr>
          <w:rFonts w:ascii="Arial" w:hAnsi="Arial" w:cs="Arial"/>
          <w:lang w:val="es-ES"/>
        </w:rPr>
        <w:t xml:space="preserve">Hasta el </w:t>
      </w:r>
      <w:r w:rsidR="00B64182">
        <w:rPr>
          <w:rFonts w:ascii="Arial" w:hAnsi="Arial" w:cs="Arial"/>
          <w:lang w:val="es-ES"/>
        </w:rPr>
        <w:t>09</w:t>
      </w:r>
      <w:r w:rsidR="00B14878">
        <w:rPr>
          <w:rFonts w:ascii="Arial" w:hAnsi="Arial" w:cs="Arial"/>
          <w:lang w:val="es-ES"/>
        </w:rPr>
        <w:t xml:space="preserve"> de </w:t>
      </w:r>
      <w:r w:rsidR="00B64182">
        <w:rPr>
          <w:rFonts w:ascii="Arial" w:hAnsi="Arial" w:cs="Arial"/>
          <w:lang w:val="es-ES"/>
        </w:rPr>
        <w:t xml:space="preserve">enero </w:t>
      </w:r>
      <w:r w:rsidR="00B14878">
        <w:rPr>
          <w:rFonts w:ascii="Arial" w:hAnsi="Arial" w:cs="Arial"/>
          <w:lang w:val="es-ES"/>
        </w:rPr>
        <w:t>de 202</w:t>
      </w:r>
      <w:r w:rsidR="00B64182">
        <w:rPr>
          <w:rFonts w:ascii="Arial" w:hAnsi="Arial" w:cs="Arial"/>
          <w:lang w:val="es-ES"/>
        </w:rPr>
        <w:t>6</w:t>
      </w:r>
      <w:r w:rsidR="00B14878">
        <w:rPr>
          <w:rFonts w:ascii="Arial" w:hAnsi="Arial" w:cs="Arial"/>
          <w:lang w:val="es-ES"/>
        </w:rPr>
        <w:t xml:space="preserve">, el inicio del contrato es a partir de la suscripción del acta de inicio previa la aprobación de las pólizas solicitadas. </w:t>
      </w:r>
      <w:r w:rsidR="00F748CD">
        <w:rPr>
          <w:rFonts w:ascii="Arial" w:hAnsi="Arial" w:cs="Arial"/>
          <w:lang w:val="es-ES"/>
        </w:rPr>
        <w:t xml:space="preserve"> </w:t>
      </w:r>
    </w:p>
    <w:p w14:paraId="3E5A870F" w14:textId="3890DAA5" w:rsidR="00F748CD" w:rsidRPr="00F748CD" w:rsidRDefault="00F748CD">
      <w:pPr>
        <w:rPr>
          <w:rFonts w:ascii="Arial" w:hAnsi="Arial" w:cs="Arial"/>
          <w:b/>
          <w:bCs/>
          <w:lang w:val="es-ES"/>
        </w:rPr>
      </w:pPr>
      <w:r w:rsidRPr="00DC6C11">
        <w:rPr>
          <w:rFonts w:ascii="Arial" w:hAnsi="Arial" w:cs="Arial"/>
          <w:b/>
          <w:bCs/>
          <w:lang w:val="es-ES"/>
        </w:rPr>
        <w:t>VALOR:</w:t>
      </w:r>
      <w:r w:rsidR="00DC6C11" w:rsidRPr="00DC6C11">
        <w:rPr>
          <w:rFonts w:ascii="Arial" w:hAnsi="Arial" w:cs="Arial"/>
          <w:b/>
          <w:bCs/>
          <w:lang w:val="es-ES"/>
        </w:rPr>
        <w:t xml:space="preserve"> </w:t>
      </w:r>
      <w:r w:rsidR="00B64182">
        <w:rPr>
          <w:rFonts w:ascii="Arial" w:hAnsi="Arial" w:cs="Arial"/>
          <w:lang w:val="es-ES"/>
        </w:rPr>
        <w:t>Hasta por $180.000.000</w:t>
      </w:r>
      <w:r w:rsidRPr="00F748CD">
        <w:rPr>
          <w:rFonts w:ascii="Arial" w:hAnsi="Arial" w:cs="Arial"/>
          <w:b/>
          <w:bCs/>
          <w:lang w:val="es-ES"/>
        </w:rPr>
        <w:t xml:space="preserve"> </w:t>
      </w:r>
    </w:p>
    <w:p w14:paraId="29C281EC" w14:textId="0A3EB6EB" w:rsidR="009673EE" w:rsidRPr="00507121" w:rsidRDefault="009673EE">
      <w:pPr>
        <w:rPr>
          <w:rFonts w:ascii="Arial" w:hAnsi="Arial" w:cs="Arial"/>
          <w:b/>
          <w:bCs/>
          <w:lang w:val="es-ES"/>
        </w:rPr>
      </w:pPr>
      <w:r w:rsidRPr="00507121">
        <w:rPr>
          <w:rFonts w:ascii="Arial" w:hAnsi="Arial" w:cs="Arial"/>
          <w:b/>
          <w:bCs/>
          <w:lang w:val="es-ES"/>
        </w:rPr>
        <w:t>LA PROPUESTA DEBE CONTENER</w:t>
      </w:r>
      <w:r w:rsidR="001C37B6" w:rsidRPr="00507121">
        <w:rPr>
          <w:rFonts w:ascii="Arial" w:hAnsi="Arial" w:cs="Arial"/>
          <w:b/>
          <w:bCs/>
          <w:lang w:val="es-ES"/>
        </w:rPr>
        <w:t xml:space="preserve"> </w:t>
      </w:r>
      <w:r w:rsidR="00015097" w:rsidRPr="00507121">
        <w:rPr>
          <w:rFonts w:ascii="Arial" w:hAnsi="Arial" w:cs="Arial"/>
          <w:b/>
          <w:bCs/>
          <w:lang w:val="es-ES"/>
        </w:rPr>
        <w:t>LA SIGUIENTE INFORMACION</w:t>
      </w:r>
      <w:r w:rsidRPr="00507121">
        <w:rPr>
          <w:rFonts w:ascii="Arial" w:hAnsi="Arial" w:cs="Arial"/>
          <w:b/>
          <w:bCs/>
          <w:lang w:val="es-ES"/>
        </w:rPr>
        <w:t xml:space="preserve">: </w:t>
      </w:r>
    </w:p>
    <w:p w14:paraId="711DD47B" w14:textId="77777777" w:rsidR="001C37B6" w:rsidRPr="00015097" w:rsidRDefault="001C37B6" w:rsidP="009673EE">
      <w:pPr>
        <w:pStyle w:val="Default"/>
        <w:rPr>
          <w:sz w:val="22"/>
          <w:szCs w:val="22"/>
        </w:rPr>
      </w:pPr>
    </w:p>
    <w:p w14:paraId="6649B55C" w14:textId="105FB63B" w:rsidR="009673EE" w:rsidRDefault="006E6ECA" w:rsidP="00507121">
      <w:pPr>
        <w:pStyle w:val="Default"/>
        <w:numPr>
          <w:ilvl w:val="0"/>
          <w:numId w:val="2"/>
        </w:numPr>
        <w:rPr>
          <w:sz w:val="22"/>
          <w:szCs w:val="22"/>
        </w:rPr>
      </w:pPr>
      <w:r>
        <w:rPr>
          <w:sz w:val="22"/>
          <w:szCs w:val="22"/>
        </w:rPr>
        <w:t>Descripción de cada una de las actividades contemplando el cumplimiento de normas legales, técnicas y de calidad involucradas en las diferentes etapas del proyecto, tanto de nivel Municipal como Nacional.</w:t>
      </w:r>
    </w:p>
    <w:p w14:paraId="7D4FFBDD" w14:textId="77777777" w:rsidR="00033E82" w:rsidRPr="00015097" w:rsidRDefault="00033E82" w:rsidP="00033E82">
      <w:pPr>
        <w:pStyle w:val="Default"/>
        <w:ind w:left="360"/>
        <w:rPr>
          <w:sz w:val="22"/>
          <w:szCs w:val="22"/>
        </w:rPr>
      </w:pPr>
    </w:p>
    <w:p w14:paraId="774BA021" w14:textId="3878D596" w:rsidR="00033E82" w:rsidRDefault="00015097" w:rsidP="00507121">
      <w:pPr>
        <w:pStyle w:val="Default"/>
        <w:numPr>
          <w:ilvl w:val="0"/>
          <w:numId w:val="2"/>
        </w:numPr>
        <w:rPr>
          <w:sz w:val="22"/>
          <w:szCs w:val="22"/>
        </w:rPr>
      </w:pPr>
      <w:r w:rsidRPr="00015097">
        <w:rPr>
          <w:sz w:val="22"/>
          <w:szCs w:val="22"/>
        </w:rPr>
        <w:t>Grupo de Trabajo</w:t>
      </w:r>
      <w:r w:rsidR="00033E82">
        <w:rPr>
          <w:sz w:val="22"/>
          <w:szCs w:val="22"/>
        </w:rPr>
        <w:t xml:space="preserve">: </w:t>
      </w:r>
      <w:r w:rsidR="006E6ECA">
        <w:rPr>
          <w:sz w:val="22"/>
          <w:szCs w:val="22"/>
        </w:rPr>
        <w:t xml:space="preserve">indicar los profesionales que acompañarán las diferentes etapas del proyecto y conformarán el equipo de trabajo. </w:t>
      </w:r>
    </w:p>
    <w:p w14:paraId="1212E8A6" w14:textId="007E404E" w:rsidR="009673EE" w:rsidRPr="00015097" w:rsidRDefault="009673EE" w:rsidP="00033E82">
      <w:pPr>
        <w:pStyle w:val="Default"/>
        <w:ind w:left="360"/>
        <w:rPr>
          <w:sz w:val="22"/>
          <w:szCs w:val="22"/>
        </w:rPr>
      </w:pPr>
    </w:p>
    <w:p w14:paraId="13264FBA" w14:textId="386A2C47" w:rsidR="001E7AF4" w:rsidRDefault="00015097" w:rsidP="006E6ECA">
      <w:pPr>
        <w:pStyle w:val="Default"/>
        <w:numPr>
          <w:ilvl w:val="0"/>
          <w:numId w:val="2"/>
        </w:numPr>
        <w:rPr>
          <w:sz w:val="22"/>
          <w:szCs w:val="22"/>
        </w:rPr>
      </w:pPr>
      <w:r w:rsidRPr="00015097">
        <w:rPr>
          <w:sz w:val="22"/>
          <w:szCs w:val="22"/>
        </w:rPr>
        <w:t xml:space="preserve">Presupuesto y </w:t>
      </w:r>
      <w:r w:rsidR="006E6ECA">
        <w:rPr>
          <w:sz w:val="22"/>
          <w:szCs w:val="22"/>
        </w:rPr>
        <w:t xml:space="preserve">cronograma </w:t>
      </w:r>
    </w:p>
    <w:p w14:paraId="128F42C7" w14:textId="77777777" w:rsidR="00E961C6" w:rsidRDefault="00E961C6" w:rsidP="00E961C6">
      <w:pPr>
        <w:pStyle w:val="Prrafodelista"/>
      </w:pPr>
    </w:p>
    <w:p w14:paraId="702690D6" w14:textId="5A682BB4" w:rsidR="00E961C6" w:rsidRPr="006E6ECA" w:rsidRDefault="00E961C6" w:rsidP="008B5B24">
      <w:pPr>
        <w:pStyle w:val="Default"/>
        <w:jc w:val="both"/>
        <w:rPr>
          <w:sz w:val="22"/>
          <w:szCs w:val="22"/>
        </w:rPr>
      </w:pPr>
      <w:r>
        <w:rPr>
          <w:sz w:val="22"/>
          <w:szCs w:val="22"/>
        </w:rPr>
        <w:t xml:space="preserve">La propuesta deberá presentarse bajo el supuesto </w:t>
      </w:r>
      <w:r w:rsidR="008B5B24">
        <w:rPr>
          <w:sz w:val="22"/>
          <w:szCs w:val="22"/>
        </w:rPr>
        <w:t>de que la construcción será de un área construida aproximada de 2.000 metros, las áreas y zonas necesarias se definirán con el contratista que sea seleccionado.</w:t>
      </w:r>
    </w:p>
    <w:p w14:paraId="6516C26F" w14:textId="77777777" w:rsidR="00B14878" w:rsidRPr="00B14878" w:rsidRDefault="00B14878" w:rsidP="00B14878">
      <w:pPr>
        <w:rPr>
          <w:rFonts w:ascii="Arial" w:hAnsi="Arial" w:cs="Arial"/>
          <w:lang w:val="es-ES"/>
        </w:rPr>
      </w:pPr>
    </w:p>
    <w:p w14:paraId="08D948B8" w14:textId="620D08FE" w:rsidR="001E7AF4" w:rsidRPr="0064415E" w:rsidRDefault="00033E82" w:rsidP="001E7AF4">
      <w:pPr>
        <w:suppressAutoHyphens/>
        <w:autoSpaceDN w:val="0"/>
        <w:spacing w:after="0" w:line="240" w:lineRule="auto"/>
        <w:contextualSpacing/>
        <w:textAlignment w:val="baseline"/>
        <w:rPr>
          <w:rFonts w:ascii="Arial" w:hAnsi="Arial" w:cs="Arial"/>
          <w:b/>
        </w:rPr>
      </w:pPr>
      <w:r>
        <w:rPr>
          <w:rFonts w:ascii="Arial" w:hAnsi="Arial" w:cs="Arial"/>
          <w:b/>
        </w:rPr>
        <w:t>Componentes de la propuesta</w:t>
      </w:r>
    </w:p>
    <w:p w14:paraId="12C76CF9" w14:textId="77777777" w:rsidR="001E7AF4" w:rsidRDefault="001E7AF4" w:rsidP="001E7AF4">
      <w:pPr>
        <w:suppressAutoHyphens/>
        <w:autoSpaceDN w:val="0"/>
        <w:spacing w:after="0" w:line="240" w:lineRule="auto"/>
        <w:contextualSpacing/>
        <w:textAlignment w:val="baseline"/>
        <w:rPr>
          <w:rFonts w:ascii="Arial" w:hAnsi="Arial" w:cs="Arial"/>
          <w:b/>
          <w:highlight w:val="yellow"/>
        </w:rPr>
      </w:pPr>
    </w:p>
    <w:p w14:paraId="563B25E6" w14:textId="457A209F"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Diseño arquitectónico</w:t>
      </w:r>
      <w:r w:rsidRPr="006E6ECA">
        <w:rPr>
          <w:rFonts w:ascii="Arial" w:hAnsi="Arial" w:cs="Arial"/>
          <w:lang w:val="es-ES"/>
        </w:rPr>
        <w:t>,</w:t>
      </w:r>
      <w:r w:rsidRPr="006E6ECA">
        <w:rPr>
          <w:rFonts w:ascii="Arial" w:hAnsi="Arial" w:cs="Arial"/>
          <w:b/>
          <w:bCs/>
          <w:lang w:val="es-ES"/>
        </w:rPr>
        <w:t xml:space="preserve"> </w:t>
      </w:r>
      <w:r w:rsidRPr="006E6ECA">
        <w:rPr>
          <w:rFonts w:ascii="Arial" w:hAnsi="Arial" w:cs="Arial"/>
          <w:lang w:val="es-ES"/>
        </w:rPr>
        <w:t xml:space="preserve">que incluye el diseño conceptual, el diseño volumétrico y la planimetría. </w:t>
      </w:r>
    </w:p>
    <w:p w14:paraId="3629B954" w14:textId="6C454D8E"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Diseño urbano y paisajístico</w:t>
      </w:r>
      <w:r w:rsidRPr="006E6ECA">
        <w:rPr>
          <w:rFonts w:ascii="Arial" w:hAnsi="Arial" w:cs="Arial"/>
          <w:lang w:val="es-ES"/>
        </w:rPr>
        <w:t>,</w:t>
      </w:r>
      <w:r w:rsidRPr="006E6ECA">
        <w:rPr>
          <w:rFonts w:ascii="Arial" w:hAnsi="Arial" w:cs="Arial"/>
          <w:b/>
          <w:bCs/>
          <w:lang w:val="es-ES"/>
        </w:rPr>
        <w:t xml:space="preserve"> </w:t>
      </w:r>
      <w:r w:rsidRPr="006E6ECA">
        <w:rPr>
          <w:rFonts w:ascii="Arial" w:hAnsi="Arial" w:cs="Arial"/>
          <w:lang w:val="es-ES"/>
        </w:rPr>
        <w:t>que incluye el diseño conceptual, el diseño volumétrico y la planimetría.</w:t>
      </w:r>
    </w:p>
    <w:p w14:paraId="79B79E02" w14:textId="42BE121D"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 xml:space="preserve">Diseño estructural, </w:t>
      </w:r>
      <w:r w:rsidRPr="006E6ECA">
        <w:rPr>
          <w:rFonts w:ascii="Arial" w:hAnsi="Arial" w:cs="Arial"/>
          <w:lang w:val="es-ES"/>
        </w:rPr>
        <w:t>que incluye el diseño y calculo estructural, el soporte técnico con memorias de cálculo, el diseño de obra y la planimetría.</w:t>
      </w:r>
    </w:p>
    <w:p w14:paraId="1435B268" w14:textId="455793B7"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Diseño de redes hidráulicas</w:t>
      </w:r>
      <w:r w:rsidRPr="006E6ECA">
        <w:rPr>
          <w:rFonts w:ascii="Arial" w:hAnsi="Arial" w:cs="Arial"/>
          <w:lang w:val="es-ES"/>
        </w:rPr>
        <w:t xml:space="preserve">, sanitarias y pluviales, que incluye el diseño hidráulico de abastecimiento y desagüe, así como las acometidas a la red de abastecimiento de agua potable, red sanitaria y de aguas lluvias, además, el diseño del sistema de almacenamiento de agua potable y la planimetría. </w:t>
      </w:r>
    </w:p>
    <w:p w14:paraId="6B0A0709" w14:textId="10F0AFB1" w:rsidR="006E6ECA" w:rsidRPr="006E6ECA" w:rsidRDefault="006E6ECA" w:rsidP="006E6ECA">
      <w:pPr>
        <w:pStyle w:val="Prrafodelista"/>
        <w:numPr>
          <w:ilvl w:val="0"/>
          <w:numId w:val="5"/>
        </w:numPr>
        <w:jc w:val="both"/>
        <w:rPr>
          <w:rFonts w:ascii="Arial" w:hAnsi="Arial" w:cs="Arial"/>
          <w:b/>
          <w:bCs/>
          <w:lang w:val="es-ES"/>
        </w:rPr>
      </w:pPr>
      <w:r w:rsidRPr="006E6ECA">
        <w:rPr>
          <w:rFonts w:ascii="Arial" w:hAnsi="Arial" w:cs="Arial"/>
          <w:b/>
          <w:bCs/>
          <w:lang w:val="es-ES"/>
        </w:rPr>
        <w:t>Diseño eléctrico</w:t>
      </w:r>
      <w:r w:rsidRPr="006E6ECA">
        <w:rPr>
          <w:rFonts w:ascii="Arial" w:hAnsi="Arial" w:cs="Arial"/>
          <w:lang w:val="es-ES"/>
        </w:rPr>
        <w:t>, incluye el diseño de iluminación y disposición de luminarias, y planos de conexión eléctrica.</w:t>
      </w:r>
    </w:p>
    <w:p w14:paraId="7ABCDA81" w14:textId="38142456"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Diseño de red hidráulica de control de incendios</w:t>
      </w:r>
      <w:r w:rsidRPr="006E6ECA">
        <w:rPr>
          <w:rFonts w:ascii="Arial" w:hAnsi="Arial" w:cs="Arial"/>
          <w:lang w:val="es-ES"/>
        </w:rPr>
        <w:t xml:space="preserve">, incluye el diseño de la red de control de incendios y la planimetría. </w:t>
      </w:r>
    </w:p>
    <w:p w14:paraId="3A1778FB" w14:textId="7107B658" w:rsidR="006E6ECA" w:rsidRPr="006E6ECA" w:rsidRDefault="006E6ECA" w:rsidP="006E6ECA">
      <w:pPr>
        <w:pStyle w:val="Prrafodelista"/>
        <w:numPr>
          <w:ilvl w:val="0"/>
          <w:numId w:val="5"/>
        </w:numPr>
        <w:jc w:val="both"/>
        <w:rPr>
          <w:rFonts w:ascii="Arial" w:hAnsi="Arial" w:cs="Arial"/>
          <w:b/>
          <w:bCs/>
          <w:lang w:val="es-ES"/>
        </w:rPr>
      </w:pPr>
      <w:r w:rsidRPr="006E6ECA">
        <w:rPr>
          <w:rFonts w:ascii="Arial" w:hAnsi="Arial" w:cs="Arial"/>
          <w:b/>
          <w:bCs/>
          <w:lang w:val="es-ES"/>
        </w:rPr>
        <w:t>Diseño de la red de gas</w:t>
      </w:r>
      <w:r w:rsidRPr="006E6ECA">
        <w:rPr>
          <w:rFonts w:ascii="Arial" w:hAnsi="Arial" w:cs="Arial"/>
          <w:lang w:val="es-ES"/>
        </w:rPr>
        <w:t>, incluye la planimetría.</w:t>
      </w:r>
    </w:p>
    <w:p w14:paraId="3189013D" w14:textId="229896D0"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b/>
          <w:bCs/>
          <w:lang w:val="es-ES"/>
        </w:rPr>
        <w:t>Diseño del circuito cerrado de televisión</w:t>
      </w:r>
      <w:r w:rsidRPr="006E6ECA">
        <w:rPr>
          <w:rFonts w:ascii="Arial" w:hAnsi="Arial" w:cs="Arial"/>
          <w:lang w:val="es-ES"/>
        </w:rPr>
        <w:t xml:space="preserve">, incluye el diseño del sistema de seguridad, circuito cerrado de televisión y señalización de seguridad, así mismo, incluye la planimetría. </w:t>
      </w:r>
    </w:p>
    <w:p w14:paraId="700142A5" w14:textId="312189A4"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lang w:val="es-ES"/>
        </w:rPr>
        <w:t>Planteamiento de la señalización de espacios tanto de seguridad como de personas en situación de discapacidad.</w:t>
      </w:r>
    </w:p>
    <w:p w14:paraId="2B0F9963" w14:textId="77777777" w:rsidR="006E6ECA" w:rsidRDefault="006E6ECA" w:rsidP="006E6ECA">
      <w:pPr>
        <w:pStyle w:val="Prrafodelista"/>
        <w:numPr>
          <w:ilvl w:val="0"/>
          <w:numId w:val="5"/>
        </w:numPr>
        <w:jc w:val="both"/>
        <w:rPr>
          <w:rFonts w:ascii="Arial" w:hAnsi="Arial" w:cs="Arial"/>
          <w:lang w:val="es-ES"/>
        </w:rPr>
      </w:pPr>
      <w:r w:rsidRPr="006E6ECA">
        <w:rPr>
          <w:rFonts w:ascii="Arial" w:hAnsi="Arial" w:cs="Arial"/>
          <w:lang w:val="es-ES"/>
        </w:rPr>
        <w:t>Diseño volumétrico de la visualización arquitectónica.</w:t>
      </w:r>
    </w:p>
    <w:p w14:paraId="50F1F514" w14:textId="739DC7F9" w:rsidR="006E6ECA" w:rsidRPr="006E6ECA" w:rsidRDefault="006E6ECA" w:rsidP="006E6ECA">
      <w:pPr>
        <w:pStyle w:val="Prrafodelista"/>
        <w:numPr>
          <w:ilvl w:val="0"/>
          <w:numId w:val="5"/>
        </w:numPr>
        <w:jc w:val="both"/>
        <w:rPr>
          <w:rFonts w:ascii="Arial" w:hAnsi="Arial" w:cs="Arial"/>
          <w:lang w:val="es-ES"/>
        </w:rPr>
      </w:pPr>
      <w:r w:rsidRPr="006E6ECA">
        <w:rPr>
          <w:rFonts w:ascii="Arial" w:hAnsi="Arial" w:cs="Arial"/>
          <w:lang w:val="es-ES"/>
        </w:rPr>
        <w:t>Diseño de planos de conexión de voz y datos.</w:t>
      </w:r>
    </w:p>
    <w:p w14:paraId="63AEAC93" w14:textId="77777777" w:rsidR="00A44061" w:rsidRPr="00A44061" w:rsidRDefault="006E6ECA" w:rsidP="00A44061">
      <w:pPr>
        <w:pStyle w:val="Prrafodelista"/>
        <w:numPr>
          <w:ilvl w:val="0"/>
          <w:numId w:val="5"/>
        </w:numPr>
        <w:jc w:val="both"/>
        <w:rPr>
          <w:rFonts w:ascii="Arial" w:hAnsi="Arial" w:cs="Arial"/>
          <w:lang w:val="es-ES"/>
        </w:rPr>
      </w:pPr>
      <w:r w:rsidRPr="00A44061">
        <w:rPr>
          <w:rFonts w:ascii="Arial" w:hAnsi="Arial" w:cs="Arial"/>
          <w:lang w:val="es-ES"/>
        </w:rPr>
        <w:t xml:space="preserve">Diseño renderizado de la obra </w:t>
      </w:r>
    </w:p>
    <w:p w14:paraId="4EF8B4F2" w14:textId="6CAEF1DA" w:rsidR="00B14878" w:rsidRPr="006E6ECA" w:rsidRDefault="00B14878" w:rsidP="006E6ECA">
      <w:pPr>
        <w:jc w:val="both"/>
        <w:rPr>
          <w:rFonts w:ascii="Arial" w:hAnsi="Arial" w:cs="Arial"/>
          <w:lang w:val="es-ES"/>
        </w:rPr>
      </w:pPr>
      <w:r w:rsidRPr="006E6ECA">
        <w:rPr>
          <w:rFonts w:ascii="Arial" w:hAnsi="Arial" w:cs="Arial"/>
          <w:lang w:val="es-ES"/>
        </w:rPr>
        <w:t xml:space="preserve">Estas actividades serán llevadas a cabo en el municipio de </w:t>
      </w:r>
      <w:r w:rsidR="00A44061">
        <w:rPr>
          <w:rFonts w:ascii="Arial" w:hAnsi="Arial" w:cs="Arial"/>
          <w:lang w:val="es-ES"/>
        </w:rPr>
        <w:t>El Cerrito</w:t>
      </w:r>
      <w:r w:rsidRPr="006E6ECA">
        <w:rPr>
          <w:rFonts w:ascii="Arial" w:hAnsi="Arial" w:cs="Arial"/>
          <w:lang w:val="es-ES"/>
        </w:rPr>
        <w:t>.</w:t>
      </w:r>
    </w:p>
    <w:p w14:paraId="4631A53B" w14:textId="6CF81B74" w:rsidR="00B14878" w:rsidRPr="001E7AF4" w:rsidRDefault="00B14878" w:rsidP="00B14878">
      <w:pPr>
        <w:jc w:val="both"/>
        <w:rPr>
          <w:rFonts w:ascii="Arial" w:hAnsi="Arial" w:cs="Arial"/>
          <w:lang w:val="es-ES"/>
        </w:rPr>
      </w:pPr>
      <w:r w:rsidRPr="00B14878">
        <w:rPr>
          <w:rFonts w:ascii="Arial" w:hAnsi="Arial" w:cs="Arial"/>
          <w:lang w:val="es-ES"/>
        </w:rPr>
        <w:t xml:space="preserve">El oferente debe </w:t>
      </w:r>
      <w:r w:rsidR="00A44061">
        <w:rPr>
          <w:rFonts w:ascii="Arial" w:hAnsi="Arial" w:cs="Arial"/>
          <w:lang w:val="es-ES"/>
        </w:rPr>
        <w:t>d</w:t>
      </w:r>
      <w:r w:rsidRPr="00B14878">
        <w:rPr>
          <w:rFonts w:ascii="Arial" w:hAnsi="Arial" w:cs="Arial"/>
          <w:lang w:val="es-ES"/>
        </w:rPr>
        <w:t xml:space="preserve">etallar costos por cada uno de los gastos a incluir, </w:t>
      </w:r>
      <w:r w:rsidR="00A44061">
        <w:rPr>
          <w:rFonts w:ascii="Arial" w:hAnsi="Arial" w:cs="Arial"/>
          <w:lang w:val="es-ES"/>
        </w:rPr>
        <w:t xml:space="preserve">así como gastos de viaje </w:t>
      </w:r>
      <w:r w:rsidRPr="00B14878">
        <w:rPr>
          <w:rFonts w:ascii="Arial" w:hAnsi="Arial" w:cs="Arial"/>
          <w:lang w:val="es-ES"/>
        </w:rPr>
        <w:t>y otros que estén relacionados para el cumplimiento del objeto.</w:t>
      </w:r>
    </w:p>
    <w:p w14:paraId="07B9CCDF" w14:textId="32E42872" w:rsidR="006D74B1" w:rsidRDefault="00F748CD" w:rsidP="00B14878">
      <w:pPr>
        <w:jc w:val="both"/>
        <w:rPr>
          <w:rFonts w:ascii="Arial" w:hAnsi="Arial" w:cs="Arial"/>
          <w:lang w:val="es-ES"/>
        </w:rPr>
      </w:pPr>
      <w:r>
        <w:rPr>
          <w:rFonts w:ascii="Arial" w:hAnsi="Arial" w:cs="Arial"/>
          <w:lang w:val="es-ES"/>
        </w:rPr>
        <w:t xml:space="preserve">El plazo máximo para presentar las propuestas vence el </w:t>
      </w:r>
      <w:r w:rsidR="00B14878">
        <w:rPr>
          <w:rFonts w:ascii="Arial" w:hAnsi="Arial" w:cs="Arial"/>
          <w:lang w:val="es-ES"/>
        </w:rPr>
        <w:t>viernes</w:t>
      </w:r>
      <w:r>
        <w:rPr>
          <w:rFonts w:ascii="Arial" w:hAnsi="Arial" w:cs="Arial"/>
          <w:lang w:val="es-ES"/>
        </w:rPr>
        <w:t xml:space="preserve"> </w:t>
      </w:r>
      <w:r w:rsidR="00A44061">
        <w:rPr>
          <w:rFonts w:ascii="Arial" w:hAnsi="Arial" w:cs="Arial"/>
          <w:lang w:val="es-ES"/>
        </w:rPr>
        <w:t>09</w:t>
      </w:r>
      <w:r w:rsidR="00B14878">
        <w:rPr>
          <w:rFonts w:ascii="Arial" w:hAnsi="Arial" w:cs="Arial"/>
          <w:lang w:val="es-ES"/>
        </w:rPr>
        <w:t xml:space="preserve"> </w:t>
      </w:r>
      <w:r>
        <w:rPr>
          <w:rFonts w:ascii="Arial" w:hAnsi="Arial" w:cs="Arial"/>
          <w:lang w:val="es-ES"/>
        </w:rPr>
        <w:t xml:space="preserve">de </w:t>
      </w:r>
      <w:r w:rsidR="00A44061">
        <w:rPr>
          <w:rFonts w:ascii="Arial" w:hAnsi="Arial" w:cs="Arial"/>
          <w:lang w:val="es-ES"/>
        </w:rPr>
        <w:t xml:space="preserve">enero </w:t>
      </w:r>
      <w:r>
        <w:rPr>
          <w:rFonts w:ascii="Arial" w:hAnsi="Arial" w:cs="Arial"/>
          <w:lang w:val="es-ES"/>
        </w:rPr>
        <w:t xml:space="preserve">de </w:t>
      </w:r>
      <w:r w:rsidR="00A44061">
        <w:rPr>
          <w:rFonts w:ascii="Arial" w:hAnsi="Arial" w:cs="Arial"/>
          <w:lang w:val="es-ES"/>
        </w:rPr>
        <w:t>2026</w:t>
      </w:r>
      <w:r>
        <w:rPr>
          <w:rFonts w:ascii="Arial" w:hAnsi="Arial" w:cs="Arial"/>
          <w:lang w:val="es-ES"/>
        </w:rPr>
        <w:t xml:space="preserve">, las cuales deben ser enviadas al correo electrónico </w:t>
      </w:r>
      <w:r w:rsidRPr="00F748CD">
        <w:rPr>
          <w:rFonts w:ascii="Arial" w:hAnsi="Arial" w:cs="Arial"/>
          <w:lang w:val="es-ES"/>
        </w:rPr>
        <w:t>proyectos@ccbuga.org.co</w:t>
      </w:r>
      <w:r>
        <w:rPr>
          <w:rFonts w:ascii="Arial" w:hAnsi="Arial" w:cs="Arial"/>
          <w:lang w:val="es-ES"/>
        </w:rPr>
        <w:t>.</w:t>
      </w:r>
    </w:p>
    <w:p w14:paraId="3F5F4AD6" w14:textId="77777777" w:rsidR="006D74B1" w:rsidRDefault="006D74B1">
      <w:pPr>
        <w:rPr>
          <w:rFonts w:ascii="Arial" w:hAnsi="Arial" w:cs="Arial"/>
          <w:lang w:val="es-ES"/>
        </w:rPr>
      </w:pPr>
    </w:p>
    <w:p w14:paraId="78142FED" w14:textId="77777777" w:rsidR="006D74B1" w:rsidRDefault="006D74B1">
      <w:pPr>
        <w:rPr>
          <w:rFonts w:ascii="Arial" w:hAnsi="Arial" w:cs="Arial"/>
          <w:lang w:val="es-ES"/>
        </w:rPr>
      </w:pPr>
    </w:p>
    <w:sectPr w:rsidR="006D74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A68DD"/>
    <w:multiLevelType w:val="hybridMultilevel"/>
    <w:tmpl w:val="58CAC6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EC3C53"/>
    <w:multiLevelType w:val="hybridMultilevel"/>
    <w:tmpl w:val="D5BC2C6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E70298E"/>
    <w:multiLevelType w:val="hybridMultilevel"/>
    <w:tmpl w:val="62105C4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3DE0C95"/>
    <w:multiLevelType w:val="hybridMultilevel"/>
    <w:tmpl w:val="3D1CC4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F4A28AC"/>
    <w:multiLevelType w:val="hybridMultilevel"/>
    <w:tmpl w:val="6EC60B2E"/>
    <w:lvl w:ilvl="0" w:tplc="13D89CE4">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69344769">
    <w:abstractNumId w:val="0"/>
  </w:num>
  <w:num w:numId="2" w16cid:durableId="1366516659">
    <w:abstractNumId w:val="4"/>
  </w:num>
  <w:num w:numId="3" w16cid:durableId="503322876">
    <w:abstractNumId w:val="2"/>
  </w:num>
  <w:num w:numId="4" w16cid:durableId="340788736">
    <w:abstractNumId w:val="1"/>
  </w:num>
  <w:num w:numId="5" w16cid:durableId="60104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B2F"/>
    <w:rsid w:val="00015097"/>
    <w:rsid w:val="00033E82"/>
    <w:rsid w:val="0005229B"/>
    <w:rsid w:val="000D3117"/>
    <w:rsid w:val="0012409E"/>
    <w:rsid w:val="001A6B2F"/>
    <w:rsid w:val="001C37B6"/>
    <w:rsid w:val="001E2207"/>
    <w:rsid w:val="001E7AF4"/>
    <w:rsid w:val="002F7BB5"/>
    <w:rsid w:val="003A71F6"/>
    <w:rsid w:val="00437766"/>
    <w:rsid w:val="00507121"/>
    <w:rsid w:val="0057734F"/>
    <w:rsid w:val="00590F14"/>
    <w:rsid w:val="005F0BA5"/>
    <w:rsid w:val="005F4B28"/>
    <w:rsid w:val="006670A6"/>
    <w:rsid w:val="006926DC"/>
    <w:rsid w:val="006D74B1"/>
    <w:rsid w:val="006E6ECA"/>
    <w:rsid w:val="00827FB9"/>
    <w:rsid w:val="00833F78"/>
    <w:rsid w:val="008B5B24"/>
    <w:rsid w:val="00902429"/>
    <w:rsid w:val="00913829"/>
    <w:rsid w:val="00962C04"/>
    <w:rsid w:val="009673EE"/>
    <w:rsid w:val="00A44061"/>
    <w:rsid w:val="00AC17F1"/>
    <w:rsid w:val="00AF5F98"/>
    <w:rsid w:val="00B10057"/>
    <w:rsid w:val="00B14878"/>
    <w:rsid w:val="00B64182"/>
    <w:rsid w:val="00B70292"/>
    <w:rsid w:val="00BE4826"/>
    <w:rsid w:val="00C75324"/>
    <w:rsid w:val="00CA2390"/>
    <w:rsid w:val="00CC10FA"/>
    <w:rsid w:val="00DC6C11"/>
    <w:rsid w:val="00E961C6"/>
    <w:rsid w:val="00EA5E95"/>
    <w:rsid w:val="00EE4AA8"/>
    <w:rsid w:val="00F748CD"/>
    <w:rsid w:val="00F832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06AA7"/>
  <w15:chartTrackingRefBased/>
  <w15:docId w15:val="{0E21489F-1510-47F3-A415-6E97AF163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A6B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A6B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A6B2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A6B2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A6B2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A6B2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A6B2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A6B2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A6B2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A6B2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A6B2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A6B2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A6B2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A6B2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A6B2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A6B2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A6B2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A6B2F"/>
    <w:rPr>
      <w:rFonts w:eastAsiaTheme="majorEastAsia" w:cstheme="majorBidi"/>
      <w:color w:val="272727" w:themeColor="text1" w:themeTint="D8"/>
    </w:rPr>
  </w:style>
  <w:style w:type="paragraph" w:styleId="Ttulo">
    <w:name w:val="Title"/>
    <w:basedOn w:val="Normal"/>
    <w:next w:val="Normal"/>
    <w:link w:val="TtuloCar"/>
    <w:uiPriority w:val="10"/>
    <w:qFormat/>
    <w:rsid w:val="001A6B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A6B2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A6B2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A6B2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A6B2F"/>
    <w:pPr>
      <w:spacing w:before="160"/>
      <w:jc w:val="center"/>
    </w:pPr>
    <w:rPr>
      <w:i/>
      <w:iCs/>
      <w:color w:val="404040" w:themeColor="text1" w:themeTint="BF"/>
    </w:rPr>
  </w:style>
  <w:style w:type="character" w:customStyle="1" w:styleId="CitaCar">
    <w:name w:val="Cita Car"/>
    <w:basedOn w:val="Fuentedeprrafopredeter"/>
    <w:link w:val="Cita"/>
    <w:uiPriority w:val="29"/>
    <w:rsid w:val="001A6B2F"/>
    <w:rPr>
      <w:i/>
      <w:iCs/>
      <w:color w:val="404040" w:themeColor="text1" w:themeTint="BF"/>
    </w:rPr>
  </w:style>
  <w:style w:type="paragraph" w:styleId="Prrafodelista">
    <w:name w:val="List Paragraph"/>
    <w:basedOn w:val="Normal"/>
    <w:uiPriority w:val="34"/>
    <w:qFormat/>
    <w:rsid w:val="001A6B2F"/>
    <w:pPr>
      <w:ind w:left="720"/>
      <w:contextualSpacing/>
    </w:pPr>
  </w:style>
  <w:style w:type="character" w:styleId="nfasisintenso">
    <w:name w:val="Intense Emphasis"/>
    <w:basedOn w:val="Fuentedeprrafopredeter"/>
    <w:uiPriority w:val="21"/>
    <w:qFormat/>
    <w:rsid w:val="001A6B2F"/>
    <w:rPr>
      <w:i/>
      <w:iCs/>
      <w:color w:val="0F4761" w:themeColor="accent1" w:themeShade="BF"/>
    </w:rPr>
  </w:style>
  <w:style w:type="paragraph" w:styleId="Citadestacada">
    <w:name w:val="Intense Quote"/>
    <w:basedOn w:val="Normal"/>
    <w:next w:val="Normal"/>
    <w:link w:val="CitadestacadaCar"/>
    <w:uiPriority w:val="30"/>
    <w:qFormat/>
    <w:rsid w:val="001A6B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A6B2F"/>
    <w:rPr>
      <w:i/>
      <w:iCs/>
      <w:color w:val="0F4761" w:themeColor="accent1" w:themeShade="BF"/>
    </w:rPr>
  </w:style>
  <w:style w:type="character" w:styleId="Referenciaintensa">
    <w:name w:val="Intense Reference"/>
    <w:basedOn w:val="Fuentedeprrafopredeter"/>
    <w:uiPriority w:val="32"/>
    <w:qFormat/>
    <w:rsid w:val="001A6B2F"/>
    <w:rPr>
      <w:b/>
      <w:bCs/>
      <w:smallCaps/>
      <w:color w:val="0F4761" w:themeColor="accent1" w:themeShade="BF"/>
      <w:spacing w:val="5"/>
    </w:rPr>
  </w:style>
  <w:style w:type="paragraph" w:customStyle="1" w:styleId="Default">
    <w:name w:val="Default"/>
    <w:rsid w:val="009673EE"/>
    <w:pPr>
      <w:autoSpaceDE w:val="0"/>
      <w:autoSpaceDN w:val="0"/>
      <w:adjustRightInd w:val="0"/>
      <w:spacing w:after="0" w:line="240" w:lineRule="auto"/>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1</Pages>
  <Words>729</Words>
  <Characters>4014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MARIA CARDENAS MONTOYA</dc:creator>
  <cp:keywords/>
  <dc:description/>
  <cp:lastModifiedBy>ANDRES DAVID GALLEGO HENAO</cp:lastModifiedBy>
  <cp:revision>31</cp:revision>
  <cp:lastPrinted>2025-10-31T19:29:00Z</cp:lastPrinted>
  <dcterms:created xsi:type="dcterms:W3CDTF">2024-04-08T19:50:00Z</dcterms:created>
  <dcterms:modified xsi:type="dcterms:W3CDTF">2025-12-24T16:05:00Z</dcterms:modified>
</cp:coreProperties>
</file>